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44E0D" w:rsidRDefault="00B44E0D" w:rsidP="00B44E0D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44E0D" w:rsidRPr="00D82E24" w:rsidRDefault="00B44E0D" w:rsidP="00B44E0D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82E24">
        <w:rPr>
          <w:rFonts w:ascii="Times New Roman" w:eastAsia="Calibri" w:hAnsi="Times New Roman" w:cs="Times New Roman"/>
          <w:sz w:val="24"/>
          <w:szCs w:val="24"/>
        </w:rPr>
        <w:t>Pirkimo sąlygų 3 priedas „Pasiūlymų vertinimo kriterijai ir sąlygos“</w:t>
      </w:r>
    </w:p>
    <w:p w:rsidR="00B44E0D" w:rsidRPr="00D82E24" w:rsidRDefault="00B44E0D" w:rsidP="00B44E0D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44E0D" w:rsidRPr="00D82E24" w:rsidRDefault="00B44E0D" w:rsidP="00B44E0D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2"/>
          <w:lang w:eastAsia="en-US"/>
        </w:rPr>
      </w:pPr>
    </w:p>
    <w:p w:rsidR="00B44E0D" w:rsidRPr="00D82E24" w:rsidRDefault="00B44E0D" w:rsidP="00B44E0D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2"/>
          <w:lang w:eastAsia="en-US"/>
        </w:rPr>
      </w:pPr>
      <w:r w:rsidRPr="00D82E24">
        <w:rPr>
          <w:rFonts w:ascii="Times New Roman" w:eastAsia="Calibri" w:hAnsi="Times New Roman" w:cs="Times New Roman"/>
          <w:b/>
          <w:bCs/>
          <w:sz w:val="24"/>
          <w:szCs w:val="22"/>
          <w:lang w:eastAsia="en-US"/>
        </w:rPr>
        <w:t>PASIŪLYMŲ VERTINIMO KRITERIJAI IR SĄLYGOS</w:t>
      </w:r>
    </w:p>
    <w:p w:rsidR="00B44E0D" w:rsidRPr="00D82E24" w:rsidRDefault="00B44E0D" w:rsidP="00B44E0D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2"/>
          <w:lang w:eastAsia="en-US"/>
        </w:rPr>
      </w:pPr>
    </w:p>
    <w:p w:rsidR="00B44E0D" w:rsidRPr="00D82E24" w:rsidRDefault="00B44E0D" w:rsidP="00B44E0D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160" w:line="240" w:lineRule="auto"/>
        <w:ind w:right="174" w:firstLine="707"/>
        <w:contextualSpacing/>
        <w:jc w:val="lef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Perkančioji</w:t>
      </w:r>
      <w:r w:rsidRPr="00D82E24">
        <w:rPr>
          <w:rFonts w:ascii="Times New Roman" w:eastAsia="Calibri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organizacija</w:t>
      </w:r>
      <w:r w:rsidRPr="00D82E24">
        <w:rPr>
          <w:rFonts w:ascii="Times New Roman" w:eastAsia="Calibri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ekonomiškai</w:t>
      </w:r>
      <w:r w:rsidRPr="00D82E24">
        <w:rPr>
          <w:rFonts w:ascii="Times New Roman" w:eastAsia="Calibri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naudingiausią</w:t>
      </w:r>
      <w:r w:rsidRPr="00D82E24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pasiūlymą</w:t>
      </w:r>
      <w:r w:rsidRPr="00D82E24">
        <w:rPr>
          <w:rFonts w:ascii="Times New Roman" w:eastAsia="Calibri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išrenka</w:t>
      </w:r>
      <w:r w:rsidRPr="00D82E24">
        <w:rPr>
          <w:rFonts w:ascii="Times New Roman" w:eastAsia="Calibri" w:hAnsi="Times New Roman" w:cs="Times New Roman"/>
          <w:spacing w:val="-11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pagal</w:t>
      </w:r>
      <w:r w:rsidRPr="00D82E24">
        <w:rPr>
          <w:rFonts w:ascii="Times New Roman" w:eastAsia="Calibri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kainą</w:t>
      </w:r>
      <w:r w:rsidRPr="00D82E24">
        <w:rPr>
          <w:rFonts w:ascii="Times New Roman" w:eastAsia="Calibri" w:hAnsi="Times New Roman" w:cs="Times New Roman"/>
          <w:spacing w:val="-10"/>
          <w:sz w:val="24"/>
          <w:szCs w:val="24"/>
          <w:lang w:eastAsia="en-US"/>
        </w:rPr>
        <w:t>.</w:t>
      </w:r>
    </w:p>
    <w:p w:rsidR="00B44E0D" w:rsidRPr="00D82E24" w:rsidRDefault="00B44E0D" w:rsidP="00B44E0D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160" w:line="240" w:lineRule="auto"/>
        <w:ind w:right="172" w:firstLine="707"/>
        <w:contextualSpacing/>
        <w:jc w:val="lef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Pasiūlyme</w:t>
      </w:r>
      <w:r w:rsidRPr="00D82E24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nurodyta</w:t>
      </w:r>
      <w:r w:rsidRPr="00D82E24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pirkimo</w:t>
      </w:r>
      <w:r w:rsidRPr="00D82E24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objekto</w:t>
      </w:r>
      <w:r w:rsidRPr="00D82E24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kaina</w:t>
      </w:r>
      <w:r w:rsidRPr="00D82E24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visais</w:t>
      </w:r>
      <w:r w:rsidRPr="00D82E24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atvejais</w:t>
      </w:r>
      <w:r w:rsidRPr="00D82E24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laikomos</w:t>
      </w:r>
      <w:r w:rsidRPr="00D82E24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neįprastai</w:t>
      </w:r>
      <w:r w:rsidRPr="00D82E24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mažomis, jeigu jos yra 30 ir daugiau procentų mažesnės už visų tiekėjų, kurių pasiūlymai</w:t>
      </w:r>
      <w:r w:rsidRPr="00D82E24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neatmesti dėl kitų priežasčių ir kurių pasiūlyta kaina neviršija pirkimui skirtų lėšų, nustatytų ir </w:t>
      </w:r>
      <w:r w:rsidRPr="00D82E24">
        <w:rPr>
          <w:rFonts w:ascii="Times New Roman" w:eastAsia="Calibri" w:hAnsi="Times New Roman" w:cs="Times New Roman"/>
          <w:spacing w:val="-57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užfiksuotų perkančiosios organizacijos rengiamuose dokumentuose prieš pradedant pirkimo</w:t>
      </w:r>
      <w:r w:rsidRPr="00D82E24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procedūrą,</w:t>
      </w:r>
      <w:r w:rsidRPr="00D82E24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82E24">
        <w:rPr>
          <w:rFonts w:ascii="Times New Roman" w:eastAsia="Calibri" w:hAnsi="Times New Roman" w:cs="Times New Roman"/>
          <w:sz w:val="24"/>
          <w:szCs w:val="24"/>
          <w:lang w:eastAsia="en-US"/>
        </w:rPr>
        <w:t>pasiūlytos kainos aritmetinį vidurkį.</w:t>
      </w:r>
    </w:p>
    <w:p w:rsidR="00B44E0D" w:rsidRPr="00D82E24" w:rsidRDefault="00B44E0D" w:rsidP="00B44E0D">
      <w:pPr>
        <w:spacing w:after="160" w:line="278" w:lineRule="auto"/>
        <w:ind w:firstLine="0"/>
        <w:jc w:val="left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 w:rsidP="00B44E0D">
      <w:pPr>
        <w:ind w:firstLine="7371"/>
        <w:rPr>
          <w:rFonts w:cstheme="minorHAnsi"/>
          <w:color w:val="000000" w:themeColor="text1"/>
        </w:rPr>
      </w:pPr>
    </w:p>
    <w:p w:rsidR="00B44E0D" w:rsidRDefault="00B44E0D"/>
    <w:sectPr w:rsidR="00B44E0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lang w:val="lt-LT" w:eastAsia="en-US" w:bidi="ar-SA"/>
      </w:rPr>
    </w:lvl>
  </w:abstractNum>
  <w:num w:numId="1" w16cid:durableId="163633121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0D"/>
    <w:rsid w:val="00B44E0D"/>
    <w:rsid w:val="00C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9162C7-8067-4F42-AA6B-07B043F1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4E0D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44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44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44E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44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44E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44E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44E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44E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44E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44E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44E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44E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44E0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44E0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44E0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44E0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44E0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44E0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44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44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44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44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4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4E0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44E0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44E0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4E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4E0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44E0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229</Characters>
  <Application>Microsoft Office Word</Application>
  <DocSecurity>0</DocSecurity>
  <Lines>1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</cp:revision>
  <dcterms:created xsi:type="dcterms:W3CDTF">2025-11-05T08:48:00Z</dcterms:created>
  <dcterms:modified xsi:type="dcterms:W3CDTF">2025-11-05T08:50:00Z</dcterms:modified>
</cp:coreProperties>
</file>